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D62" w:rsidRDefault="002D5D62" w:rsidP="002D5D62">
      <w:pPr>
        <w:spacing w:after="120" w:line="240" w:lineRule="auto"/>
        <w:rPr>
          <w:rFonts w:cs="Calibri"/>
          <w:b/>
          <w:bCs/>
        </w:rPr>
      </w:pPr>
      <w:r>
        <w:rPr>
          <w:rFonts w:cs="Calibri"/>
          <w:b/>
          <w:bCs/>
        </w:rPr>
        <w:t xml:space="preserve">Príloha zápisnice zo stretnutia pracovnej skupiny zo dňa </w:t>
      </w:r>
      <w:r>
        <w:rPr>
          <w:rFonts w:cs="Calibri"/>
          <w:b/>
          <w:bCs/>
        </w:rPr>
        <w:t>02.08.2011 a 03.08.2011</w:t>
      </w:r>
    </w:p>
    <w:p w:rsidR="00AB7336" w:rsidRPr="003D16F7" w:rsidRDefault="003D16F7" w:rsidP="000A6A8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 w:rsidRPr="003D16F7">
        <w:rPr>
          <w:b/>
          <w:sz w:val="24"/>
          <w:szCs w:val="24"/>
        </w:rPr>
        <w:t>Predbežný</w:t>
      </w:r>
      <w:r w:rsidR="00AB7336" w:rsidRPr="003D16F7">
        <w:rPr>
          <w:b/>
          <w:sz w:val="24"/>
          <w:szCs w:val="24"/>
        </w:rPr>
        <w:t xml:space="preserve"> zoznam </w:t>
      </w:r>
      <w:r w:rsidRPr="003D16F7">
        <w:rPr>
          <w:b/>
          <w:sz w:val="24"/>
          <w:szCs w:val="24"/>
        </w:rPr>
        <w:t xml:space="preserve">oprávnených </w:t>
      </w:r>
      <w:r>
        <w:rPr>
          <w:b/>
          <w:sz w:val="24"/>
          <w:szCs w:val="24"/>
        </w:rPr>
        <w:t>žiadateľov</w:t>
      </w:r>
      <w:r w:rsidR="00AB7336" w:rsidRPr="003D16F7">
        <w:rPr>
          <w:b/>
          <w:sz w:val="24"/>
          <w:szCs w:val="24"/>
        </w:rPr>
        <w:t xml:space="preserve"> na budovanie </w:t>
      </w:r>
      <w:r w:rsidRPr="003D16F7">
        <w:rPr>
          <w:b/>
          <w:sz w:val="24"/>
          <w:szCs w:val="24"/>
        </w:rPr>
        <w:t>bytových</w:t>
      </w:r>
      <w:r w:rsidR="00AB7336" w:rsidRPr="003D16F7">
        <w:rPr>
          <w:b/>
          <w:sz w:val="24"/>
          <w:szCs w:val="24"/>
        </w:rPr>
        <w:t xml:space="preserve"> domov pre </w:t>
      </w:r>
      <w:r w:rsidRPr="003D16F7">
        <w:rPr>
          <w:b/>
          <w:sz w:val="24"/>
          <w:szCs w:val="24"/>
        </w:rPr>
        <w:t>marginalizované</w:t>
      </w:r>
      <w:r w:rsidR="00AB7336" w:rsidRPr="003D16F7">
        <w:rPr>
          <w:b/>
          <w:sz w:val="24"/>
          <w:szCs w:val="24"/>
        </w:rPr>
        <w:t xml:space="preserve"> skupiny: </w:t>
      </w:r>
    </w:p>
    <w:p w:rsidR="00AB7336" w:rsidRDefault="00AB7336" w:rsidP="000A6A8D">
      <w:pPr>
        <w:spacing w:after="0" w:line="240" w:lineRule="auto"/>
      </w:pPr>
    </w:p>
    <w:p w:rsidR="00AB7336" w:rsidRPr="00AB7336" w:rsidRDefault="00AB7336" w:rsidP="000A6A8D">
      <w:pPr>
        <w:spacing w:after="0" w:line="240" w:lineRule="auto"/>
        <w:rPr>
          <w:u w:val="single"/>
        </w:rPr>
      </w:pPr>
      <w:r w:rsidRPr="00AB7336">
        <w:rPr>
          <w:u w:val="single"/>
        </w:rPr>
        <w:t>KSK</w:t>
      </w:r>
      <w:r w:rsidR="000D091D">
        <w:rPr>
          <w:u w:val="single"/>
        </w:rPr>
        <w:t xml:space="preserve"> (5)</w:t>
      </w:r>
      <w:r w:rsidRPr="00AB7336">
        <w:rPr>
          <w:u w:val="single"/>
        </w:rPr>
        <w:t>:</w:t>
      </w:r>
    </w:p>
    <w:p w:rsidR="00AB7336" w:rsidRDefault="00AB7336" w:rsidP="000A6A8D">
      <w:pPr>
        <w:spacing w:after="0" w:line="240" w:lineRule="auto"/>
      </w:pPr>
      <w:r>
        <w:t xml:space="preserve">1. </w:t>
      </w:r>
      <w:r w:rsidR="000A6A8D">
        <w:rPr>
          <w:b/>
          <w:bCs/>
        </w:rPr>
        <w:t>Spišská</w:t>
      </w:r>
      <w:r>
        <w:rPr>
          <w:b/>
          <w:bCs/>
        </w:rPr>
        <w:t xml:space="preserve"> </w:t>
      </w:r>
      <w:r w:rsidR="000A6A8D">
        <w:rPr>
          <w:b/>
          <w:bCs/>
        </w:rPr>
        <w:t>Nová</w:t>
      </w:r>
      <w:r>
        <w:rPr>
          <w:b/>
          <w:bCs/>
        </w:rPr>
        <w:t xml:space="preserve"> Ves</w:t>
      </w:r>
    </w:p>
    <w:p w:rsidR="00AB7336" w:rsidRDefault="00AB7336" w:rsidP="000A6A8D">
      <w:pPr>
        <w:spacing w:after="0" w:line="240" w:lineRule="auto"/>
      </w:pPr>
      <w:r>
        <w:t xml:space="preserve">2. </w:t>
      </w:r>
      <w:r>
        <w:rPr>
          <w:b/>
          <w:bCs/>
        </w:rPr>
        <w:t>Moldava nad Bodvou</w:t>
      </w:r>
    </w:p>
    <w:p w:rsidR="00AB7336" w:rsidRDefault="00AB7336" w:rsidP="000A6A8D">
      <w:pPr>
        <w:spacing w:after="0" w:line="240" w:lineRule="auto"/>
      </w:pPr>
      <w:r>
        <w:t xml:space="preserve">3. </w:t>
      </w:r>
      <w:r>
        <w:rPr>
          <w:b/>
          <w:bCs/>
        </w:rPr>
        <w:t>Michalovce</w:t>
      </w:r>
    </w:p>
    <w:p w:rsidR="00AB7336" w:rsidRDefault="00AB7336" w:rsidP="000A6A8D">
      <w:pPr>
        <w:spacing w:after="0" w:line="240" w:lineRule="auto"/>
      </w:pPr>
      <w:r>
        <w:t xml:space="preserve">4. </w:t>
      </w:r>
      <w:r w:rsidR="000A6A8D">
        <w:rPr>
          <w:b/>
          <w:bCs/>
        </w:rPr>
        <w:t>Košice</w:t>
      </w:r>
    </w:p>
    <w:p w:rsidR="00AB7336" w:rsidRDefault="00AB7336" w:rsidP="000A6A8D">
      <w:pPr>
        <w:spacing w:after="0" w:line="240" w:lineRule="auto"/>
      </w:pPr>
      <w:r>
        <w:t>5. Gelnica</w:t>
      </w:r>
    </w:p>
    <w:p w:rsidR="00AB7336" w:rsidRDefault="00AB7336" w:rsidP="000A6A8D">
      <w:pPr>
        <w:spacing w:after="0" w:line="240" w:lineRule="auto"/>
      </w:pPr>
    </w:p>
    <w:p w:rsidR="00AB7336" w:rsidRDefault="00AB7336" w:rsidP="000A6A8D">
      <w:pPr>
        <w:spacing w:after="0" w:line="240" w:lineRule="auto"/>
        <w:rPr>
          <w:u w:val="single"/>
        </w:rPr>
      </w:pPr>
      <w:r>
        <w:rPr>
          <w:u w:val="single"/>
        </w:rPr>
        <w:t>BBSK</w:t>
      </w:r>
      <w:r w:rsidR="000D091D">
        <w:rPr>
          <w:u w:val="single"/>
        </w:rPr>
        <w:t xml:space="preserve"> (6)</w:t>
      </w:r>
      <w:r>
        <w:rPr>
          <w:u w:val="single"/>
        </w:rPr>
        <w:t>:</w:t>
      </w:r>
    </w:p>
    <w:p w:rsidR="00AB7336" w:rsidRDefault="00AB7336" w:rsidP="000A6A8D">
      <w:pPr>
        <w:spacing w:after="0" w:line="240" w:lineRule="auto"/>
      </w:pPr>
      <w:r>
        <w:t xml:space="preserve">6. </w:t>
      </w:r>
      <w:r>
        <w:rPr>
          <w:b/>
          <w:bCs/>
        </w:rPr>
        <w:t>Brezno</w:t>
      </w:r>
    </w:p>
    <w:p w:rsidR="00AB7336" w:rsidRDefault="00AB7336" w:rsidP="000A6A8D">
      <w:pPr>
        <w:spacing w:after="0" w:line="240" w:lineRule="auto"/>
      </w:pPr>
      <w:r>
        <w:t xml:space="preserve">7. </w:t>
      </w:r>
      <w:r>
        <w:rPr>
          <w:b/>
          <w:bCs/>
        </w:rPr>
        <w:t>Detva</w:t>
      </w:r>
    </w:p>
    <w:p w:rsidR="00AB7336" w:rsidRDefault="00AB7336" w:rsidP="000A6A8D">
      <w:pPr>
        <w:spacing w:after="0" w:line="240" w:lineRule="auto"/>
      </w:pPr>
      <w:r>
        <w:t xml:space="preserve">8. </w:t>
      </w:r>
      <w:r w:rsidR="000A6A8D">
        <w:t>Fiľakovo</w:t>
      </w:r>
    </w:p>
    <w:p w:rsidR="00AB7336" w:rsidRDefault="00AB7336" w:rsidP="000A6A8D">
      <w:pPr>
        <w:spacing w:after="0" w:line="240" w:lineRule="auto"/>
      </w:pPr>
      <w:r>
        <w:t xml:space="preserve">9. </w:t>
      </w:r>
      <w:r w:rsidR="000A6A8D">
        <w:t>Lučenec</w:t>
      </w:r>
    </w:p>
    <w:p w:rsidR="00AB7336" w:rsidRDefault="00AB7336" w:rsidP="000A6A8D">
      <w:pPr>
        <w:spacing w:after="0" w:line="240" w:lineRule="auto"/>
      </w:pPr>
      <w:r>
        <w:t>10.</w:t>
      </w:r>
      <w:r>
        <w:rPr>
          <w:b/>
          <w:bCs/>
        </w:rPr>
        <w:t xml:space="preserve"> Zvolen</w:t>
      </w:r>
    </w:p>
    <w:p w:rsidR="00AB7336" w:rsidRDefault="00AB7336" w:rsidP="000A6A8D">
      <w:pPr>
        <w:spacing w:after="0" w:line="240" w:lineRule="auto"/>
      </w:pPr>
      <w:r>
        <w:t xml:space="preserve">11. </w:t>
      </w:r>
      <w:r w:rsidR="000A6A8D">
        <w:rPr>
          <w:b/>
          <w:bCs/>
        </w:rPr>
        <w:t>Žiar</w:t>
      </w:r>
      <w:r>
        <w:rPr>
          <w:b/>
          <w:bCs/>
        </w:rPr>
        <w:t xml:space="preserve"> nad Hronom</w:t>
      </w:r>
    </w:p>
    <w:p w:rsidR="00AB7336" w:rsidRDefault="00AB7336" w:rsidP="000A6A8D">
      <w:pPr>
        <w:spacing w:after="0" w:line="240" w:lineRule="auto"/>
      </w:pPr>
    </w:p>
    <w:p w:rsidR="00AB7336" w:rsidRDefault="00AB7336" w:rsidP="000A6A8D">
      <w:pPr>
        <w:spacing w:after="0" w:line="240" w:lineRule="auto"/>
        <w:rPr>
          <w:u w:val="single"/>
        </w:rPr>
      </w:pPr>
      <w:r>
        <w:rPr>
          <w:u w:val="single"/>
        </w:rPr>
        <w:t>PSK</w:t>
      </w:r>
      <w:r w:rsidR="000D091D">
        <w:rPr>
          <w:u w:val="single"/>
        </w:rPr>
        <w:t xml:space="preserve"> (10)</w:t>
      </w:r>
      <w:r>
        <w:rPr>
          <w:u w:val="single"/>
        </w:rPr>
        <w:t>:</w:t>
      </w:r>
    </w:p>
    <w:p w:rsidR="00AB7336" w:rsidRDefault="00AB7336" w:rsidP="000A6A8D">
      <w:pPr>
        <w:spacing w:after="0" w:line="240" w:lineRule="auto"/>
      </w:pPr>
      <w:r>
        <w:t>12. Giraltovce</w:t>
      </w:r>
    </w:p>
    <w:p w:rsidR="00AB7336" w:rsidRDefault="00AB7336" w:rsidP="000A6A8D">
      <w:pPr>
        <w:spacing w:after="0" w:line="240" w:lineRule="auto"/>
      </w:pPr>
      <w:r>
        <w:t xml:space="preserve">13. </w:t>
      </w:r>
      <w:r w:rsidR="000A6A8D">
        <w:t>Levoča</w:t>
      </w:r>
    </w:p>
    <w:p w:rsidR="00AB7336" w:rsidRDefault="00AB7336" w:rsidP="000A6A8D">
      <w:pPr>
        <w:spacing w:after="0" w:line="240" w:lineRule="auto"/>
      </w:pPr>
      <w:r>
        <w:t xml:space="preserve">14. </w:t>
      </w:r>
      <w:r w:rsidR="000A6A8D">
        <w:t>Krížová</w:t>
      </w:r>
      <w:r>
        <w:t xml:space="preserve"> Ves</w:t>
      </w:r>
      <w:r w:rsidR="000A6A8D">
        <w:t xml:space="preserve"> (Spišská Belá, Kežmarok)</w:t>
      </w:r>
    </w:p>
    <w:p w:rsidR="00AB7336" w:rsidRDefault="00AB7336" w:rsidP="000A6A8D">
      <w:pPr>
        <w:spacing w:after="0" w:line="240" w:lineRule="auto"/>
      </w:pPr>
      <w:r>
        <w:t xml:space="preserve">15. </w:t>
      </w:r>
      <w:r w:rsidR="000A6A8D">
        <w:t>Ľubica (Kežmarok)</w:t>
      </w:r>
    </w:p>
    <w:p w:rsidR="00AB7336" w:rsidRDefault="00AB7336" w:rsidP="000A6A8D">
      <w:pPr>
        <w:spacing w:after="0" w:line="240" w:lineRule="auto"/>
      </w:pPr>
      <w:r>
        <w:t xml:space="preserve">16. </w:t>
      </w:r>
      <w:r w:rsidR="000A6A8D">
        <w:rPr>
          <w:b/>
          <w:bCs/>
        </w:rPr>
        <w:t>Prešov</w:t>
      </w:r>
    </w:p>
    <w:p w:rsidR="00AB7336" w:rsidRDefault="00AB7336" w:rsidP="000A6A8D">
      <w:pPr>
        <w:spacing w:after="0" w:line="240" w:lineRule="auto"/>
      </w:pPr>
      <w:r>
        <w:t xml:space="preserve">17. </w:t>
      </w:r>
      <w:r>
        <w:rPr>
          <w:b/>
          <w:bCs/>
        </w:rPr>
        <w:t>Sabinov</w:t>
      </w:r>
    </w:p>
    <w:p w:rsidR="00AB7336" w:rsidRDefault="00AB7336" w:rsidP="000A6A8D">
      <w:pPr>
        <w:spacing w:after="0" w:line="240" w:lineRule="auto"/>
      </w:pPr>
      <w:r>
        <w:t xml:space="preserve">18. </w:t>
      </w:r>
      <w:r w:rsidR="000A6A8D" w:rsidRPr="000A6A8D">
        <w:rPr>
          <w:b/>
        </w:rPr>
        <w:t>Spišské</w:t>
      </w:r>
      <w:r w:rsidRPr="000A6A8D">
        <w:rPr>
          <w:b/>
        </w:rPr>
        <w:t xml:space="preserve"> Podhradie</w:t>
      </w:r>
    </w:p>
    <w:p w:rsidR="00AB7336" w:rsidRDefault="00AB7336" w:rsidP="000A6A8D">
      <w:pPr>
        <w:spacing w:after="0" w:line="240" w:lineRule="auto"/>
      </w:pPr>
      <w:r>
        <w:t xml:space="preserve">19. </w:t>
      </w:r>
      <w:r>
        <w:rPr>
          <w:b/>
          <w:bCs/>
        </w:rPr>
        <w:t>Stropkov</w:t>
      </w:r>
    </w:p>
    <w:p w:rsidR="00AB7336" w:rsidRDefault="00AB7336" w:rsidP="000A6A8D">
      <w:pPr>
        <w:spacing w:after="0" w:line="240" w:lineRule="auto"/>
      </w:pPr>
      <w:r>
        <w:t>20. Vechec</w:t>
      </w:r>
      <w:r w:rsidR="000A6A8D">
        <w:t xml:space="preserve"> (Vranov nad Topľou)</w:t>
      </w:r>
    </w:p>
    <w:p w:rsidR="00AB7336" w:rsidRDefault="00AB7336" w:rsidP="000A6A8D">
      <w:pPr>
        <w:spacing w:after="0" w:line="240" w:lineRule="auto"/>
      </w:pPr>
      <w:r>
        <w:t xml:space="preserve">21. </w:t>
      </w:r>
      <w:r>
        <w:rPr>
          <w:b/>
          <w:bCs/>
        </w:rPr>
        <w:t xml:space="preserve">Vranov nad </w:t>
      </w:r>
      <w:r w:rsidR="000A6A8D">
        <w:rPr>
          <w:b/>
          <w:bCs/>
        </w:rPr>
        <w:t>Topľou</w:t>
      </w:r>
    </w:p>
    <w:p w:rsidR="000A6A8D" w:rsidRDefault="000A6A8D" w:rsidP="000A6A8D">
      <w:pPr>
        <w:spacing w:after="0" w:line="240" w:lineRule="auto"/>
      </w:pPr>
    </w:p>
    <w:p w:rsidR="00AB7336" w:rsidRDefault="003D16F7" w:rsidP="000A6A8D">
      <w:pPr>
        <w:spacing w:after="0" w:line="240" w:lineRule="auto"/>
      </w:pPr>
      <w:r>
        <w:t>Poznámky</w:t>
      </w:r>
      <w:r w:rsidR="000A6A8D">
        <w:t>:</w:t>
      </w:r>
    </w:p>
    <w:p w:rsidR="000A6A8D" w:rsidRDefault="003D16F7" w:rsidP="003D16F7">
      <w:pPr>
        <w:pStyle w:val="Odsekzoznamu"/>
        <w:numPr>
          <w:ilvl w:val="0"/>
          <w:numId w:val="1"/>
        </w:numPr>
        <w:spacing w:after="0" w:line="240" w:lineRule="auto"/>
      </w:pPr>
      <w:r>
        <w:t>Kritéria výberu miest</w:t>
      </w:r>
      <w:r w:rsidR="000A6A8D">
        <w:t xml:space="preserve"> </w:t>
      </w:r>
      <w:r>
        <w:t>aplikované pracovnou skupinou v nadväznosti na uznesenie 392/2011</w:t>
      </w:r>
      <w:r w:rsidR="000A6A8D">
        <w:t>:</w:t>
      </w:r>
    </w:p>
    <w:p w:rsidR="000A6A8D" w:rsidRDefault="003D16F7" w:rsidP="003D16F7">
      <w:pPr>
        <w:pStyle w:val="Odsekzoznamu"/>
        <w:numPr>
          <w:ilvl w:val="1"/>
          <w:numId w:val="3"/>
        </w:numPr>
        <w:spacing w:after="0" w:line="240" w:lineRule="auto"/>
        <w:ind w:left="1134" w:hanging="425"/>
      </w:pPr>
      <w:r>
        <w:t>Musí</w:t>
      </w:r>
      <w:r w:rsidR="000A6A8D">
        <w:t xml:space="preserve"> </w:t>
      </w:r>
      <w:r>
        <w:t>isť</w:t>
      </w:r>
      <w:r w:rsidR="000A6A8D">
        <w:t xml:space="preserve"> o mesto so spádovým územím, resp. </w:t>
      </w:r>
      <w:r w:rsidR="000D091D">
        <w:t xml:space="preserve">vo výnimočnom prípade (t.j. potreba zabezpečenia obsluhy spádového územia) </w:t>
      </w:r>
      <w:r w:rsidR="000A6A8D">
        <w:t>obec v bezprostrednej blízkosti mesta (</w:t>
      </w:r>
      <w:r w:rsidR="000D091D">
        <w:t xml:space="preserve">t.j. </w:t>
      </w:r>
      <w:r>
        <w:t>susediace katastrálne územia)</w:t>
      </w:r>
    </w:p>
    <w:p w:rsidR="000A6A8D" w:rsidRDefault="003D16F7" w:rsidP="003D16F7">
      <w:pPr>
        <w:pStyle w:val="Odsekzoznamu"/>
        <w:numPr>
          <w:ilvl w:val="1"/>
          <w:numId w:val="3"/>
        </w:numPr>
        <w:spacing w:after="0" w:line="240" w:lineRule="auto"/>
        <w:ind w:left="1134" w:hanging="425"/>
      </w:pPr>
      <w:r>
        <w:t>Mesto/obec musí mať schválenú Lokálnu stratégiu komplexného prístupu Úradom splnomocnenca pre rómske komunity</w:t>
      </w:r>
    </w:p>
    <w:p w:rsidR="003D16F7" w:rsidRDefault="003D16F7" w:rsidP="003D16F7">
      <w:pPr>
        <w:pStyle w:val="Odsekzoznamu"/>
        <w:numPr>
          <w:ilvl w:val="1"/>
          <w:numId w:val="3"/>
        </w:numPr>
        <w:spacing w:after="0" w:line="240" w:lineRule="auto"/>
        <w:ind w:left="1134" w:hanging="425"/>
      </w:pPr>
      <w:r>
        <w:t>Mesto/obec musí mať fungujúcu terénnu sociálnu prácu</w:t>
      </w:r>
      <w:r w:rsidR="009F016E">
        <w:t>,</w:t>
      </w:r>
      <w:r>
        <w:t xml:space="preserve"> a prípadne aj </w:t>
      </w:r>
      <w:proofErr w:type="spellStart"/>
      <w:r>
        <w:t>komunitné</w:t>
      </w:r>
      <w:proofErr w:type="spellEnd"/>
      <w:r>
        <w:t xml:space="preserve"> centrum</w:t>
      </w:r>
    </w:p>
    <w:p w:rsidR="003D16F7" w:rsidRDefault="003D16F7" w:rsidP="000A6A8D">
      <w:pPr>
        <w:spacing w:after="0" w:line="240" w:lineRule="auto"/>
      </w:pPr>
    </w:p>
    <w:p w:rsidR="00AB7336" w:rsidRDefault="003D16F7" w:rsidP="003D16F7">
      <w:pPr>
        <w:pStyle w:val="Odsekzoznamu"/>
        <w:numPr>
          <w:ilvl w:val="0"/>
          <w:numId w:val="1"/>
        </w:numPr>
        <w:spacing w:after="0" w:line="240" w:lineRule="auto"/>
      </w:pPr>
      <w:r>
        <w:t>Zvýraznené sú prioritné mestá</w:t>
      </w:r>
      <w:r w:rsidR="00AB7336">
        <w:t xml:space="preserve"> (t.j. </w:t>
      </w:r>
      <w:r>
        <w:t>spĺňajú kritériá v najväčšej miere</w:t>
      </w:r>
      <w:r w:rsidR="00AB7336">
        <w:t xml:space="preserve">). </w:t>
      </w:r>
    </w:p>
    <w:p w:rsidR="000A6A8D" w:rsidRDefault="000A6A8D" w:rsidP="000A6A8D">
      <w:pPr>
        <w:spacing w:after="0" w:line="240" w:lineRule="auto"/>
      </w:pPr>
    </w:p>
    <w:p w:rsidR="00AB7336" w:rsidRDefault="00AB7336" w:rsidP="000D091D">
      <w:pPr>
        <w:pStyle w:val="Odsekzoznamu"/>
        <w:numPr>
          <w:ilvl w:val="0"/>
          <w:numId w:val="1"/>
        </w:numPr>
        <w:spacing w:after="0" w:line="240" w:lineRule="auto"/>
      </w:pPr>
      <w:r>
        <w:t xml:space="preserve">Na </w:t>
      </w:r>
      <w:r w:rsidR="003D16F7">
        <w:t>základe</w:t>
      </w:r>
      <w:r>
        <w:t xml:space="preserve"> </w:t>
      </w:r>
      <w:r w:rsidR="003D16F7">
        <w:t>výpočtov</w:t>
      </w:r>
      <w:r>
        <w:t xml:space="preserve"> </w:t>
      </w:r>
      <w:r w:rsidR="003D16F7">
        <w:t>vychádzajúcich</w:t>
      </w:r>
      <w:r>
        <w:t xml:space="preserve"> z</w:t>
      </w:r>
      <w:r w:rsidR="003D16F7">
        <w:t xml:space="preserve"> celkovej </w:t>
      </w:r>
      <w:r>
        <w:t xml:space="preserve">disponibilnej </w:t>
      </w:r>
      <w:r w:rsidR="003D16F7">
        <w:t>alokácie</w:t>
      </w:r>
      <w:r>
        <w:t xml:space="preserve"> (7 + 3 mil. eur) je </w:t>
      </w:r>
      <w:r w:rsidR="003D16F7">
        <w:t>optimálny</w:t>
      </w:r>
      <w:r>
        <w:t xml:space="preserve"> </w:t>
      </w:r>
      <w:r w:rsidR="003D16F7">
        <w:t>počet</w:t>
      </w:r>
      <w:r>
        <w:t xml:space="preserve"> 5 </w:t>
      </w:r>
      <w:r w:rsidR="003D16F7">
        <w:t>miest z každého samosprá</w:t>
      </w:r>
      <w:r>
        <w:t>vneho kraja.</w:t>
      </w:r>
      <w:r w:rsidR="003D16F7">
        <w:t xml:space="preserve"> Pracovná skupina predpokladá schopnosť identifikovaných miest zabezpečiť dostatočnú početnosť cieľovej skupiny (t.j. nájomníkov spĺňajúci stanovené podmienky). V prípade nedostatočného záujmu oslovených miest  resp. neschopnosti preukázať dostatočnú početnosť cieľovej skupiny je možné v jednom meste vybudovať viac bytových domov (za predpokladu preukázania dostatočnej početnosti cieľovej skupiny).</w:t>
      </w:r>
    </w:p>
    <w:p w:rsidR="004D696C" w:rsidRDefault="004D696C" w:rsidP="00AB7336">
      <w:pPr>
        <w:spacing w:after="120" w:line="240" w:lineRule="auto"/>
      </w:pPr>
    </w:p>
    <w:sectPr w:rsidR="004D696C" w:rsidSect="000D2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F7483"/>
    <w:multiLevelType w:val="hybridMultilevel"/>
    <w:tmpl w:val="E042D6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363D6"/>
    <w:multiLevelType w:val="hybridMultilevel"/>
    <w:tmpl w:val="CD8051A8"/>
    <w:lvl w:ilvl="0" w:tplc="282CA1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2CA1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C6E5C"/>
    <w:multiLevelType w:val="hybridMultilevel"/>
    <w:tmpl w:val="0FCA00EA"/>
    <w:lvl w:ilvl="0" w:tplc="282CA1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336"/>
    <w:rsid w:val="000A6A8D"/>
    <w:rsid w:val="000D091D"/>
    <w:rsid w:val="000D24D2"/>
    <w:rsid w:val="002D5D62"/>
    <w:rsid w:val="003D16F7"/>
    <w:rsid w:val="004D696C"/>
    <w:rsid w:val="009F016E"/>
    <w:rsid w:val="009F4081"/>
    <w:rsid w:val="00AB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A6A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A6A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WKX3UHSAJ2R6-2-321760</_dlc_DocId>
    <_dlc_DocIdUrl xmlns="e60a29af-d413-48d4-bd90-fe9d2a897e4b">
      <Url>https://ovdmasv601/sites/DMS/_layouts/15/DocIdRedir.aspx?ID=WKX3UHSAJ2R6-2-321760</Url>
      <Description>WKX3UHSAJ2R6-2-321760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8ADF6C-8901-426F-B2D5-BC90C53AAE6D}"/>
</file>

<file path=customXml/itemProps2.xml><?xml version="1.0" encoding="utf-8"?>
<ds:datastoreItem xmlns:ds="http://schemas.openxmlformats.org/officeDocument/2006/customXml" ds:itemID="{B4202306-EFE7-4377-A19E-66D62B5DE4AE}"/>
</file>

<file path=customXml/itemProps3.xml><?xml version="1.0" encoding="utf-8"?>
<ds:datastoreItem xmlns:ds="http://schemas.openxmlformats.org/officeDocument/2006/customXml" ds:itemID="{8E8FA715-00EB-4AF6-83C4-4BB4065768DC}"/>
</file>

<file path=customXml/itemProps4.xml><?xml version="1.0" encoding="utf-8"?>
<ds:datastoreItem xmlns:ds="http://schemas.openxmlformats.org/officeDocument/2006/customXml" ds:itemID="{FE04FE0C-BF74-4407-BD9A-E4D82A94BE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broos</dc:creator>
  <cp:lastModifiedBy>kormanova</cp:lastModifiedBy>
  <cp:revision>3</cp:revision>
  <dcterms:created xsi:type="dcterms:W3CDTF">2012-03-20T13:01:00Z</dcterms:created>
  <dcterms:modified xsi:type="dcterms:W3CDTF">2012-08-30T14:30:00Z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4d8caf51-3342-4429-bad0-bee2d7796607</vt:lpwstr>
  </property>
</Properties>
</file>